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성능설계법에대하여설명하시오.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성능설계법에대하여설명하시오.에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8번  |  성능설계법에대하여설명하시오.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