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구조물내진설계시지진력산정을위한해석방법에대해정적,동적으로구분하여 상세히설명하고,설계지진력에따른구조물설계시대책방안에대하여설명하시오.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구조물내진설계시지진력산정을위한해석방법에대해정적,동적으로구분하여 상세히설명하고,설계지진력에따른구조물설계시대책방안에대하여설명하시오.에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2교시 3번  |  구조물내진설계시지진력산정을위한해석방법에대해정적,동적으로구분하여 상세히설명하고,설계지진력에따른구조물설계시대책방안에대하여설명하시오.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