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평면상(2D)에있는구조물에대한구조해석을위해서구조물을판별할때,안정, 불안정그리고안정인구조물에서내․외적정정과부정정에대하여설명하시오.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평면상(2D)에있는구조물에대한구조해석을위해서구조물을판별할때,안정, 불안정그리고안정인구조물에서내․외적정정과부정정에대하여설명하시오.에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6번  |  평면상(2D)에있는구조물에대한구조해석을위해서구조물을판별할때,안정, 불안정그리고안정인구조물에서내․외적정정과부정정에대하여설명하시오.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