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힘의평형(equilibrium)을이용하여하중을전달하는부재(load-carryingmember)를 완전하게해석할때,만족시켜야할3가지조건에대하여설명하시오.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힘의평형(equilibrium)을이용하여하중을전달하는부재(load-carryingmember)를 완전하게해석할때,만족시켜야할3가지조건에대하여설명하시오.에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1교시 7번  |  힘의평형(equilibrium)을이용하여하중을전달하는부재(load-carryingmember)를 완전하게해석할때,만족시켜야할3가지조건에대하여설명하시오.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