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토목구조물의내용(耐用)년수에대한일반사항,경제적내용년수,기능적내용년수 및물리적내용년수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토목구조물의내용(耐用)년수에대한일반사항,경제적내용년수,기능적내용년수 및물리적내용년수에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제111회 토목구조기술사  |  1교시 6번  |  토목구조물의내용(耐用)년수에대한일반사항,경제적내용년수,기능적내용년수 및물리적내용년수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