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111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판형교위에설치된철근콘크리트도로교바닥판의피로손상과정및대책에대하여 설명하시오. 2-1 국가기술자격기술사시험문제 기술사제111회 제2교시(시험시간:100분) 분 야건설종목토목구조기술사수험 번호성 명</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판형교위에설치된철근콘크리트도로교바닥판의피로손상과정및대책에대하여 설명하시오. 2-1 국가기술자격기술사시험문제 기술사제111회 제2교시(시험시간:100분) 분 야건설종목토목구조기술사수험 번호성 명에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제111회 토목구조기술사  |  2교시 3번  |  판형교위에설치된철근콘크리트도로교바닥판의피로손상과정및대책에대하여 설명하시오. 2-1 국가기술자격기술사시험문제 기술사제111회 제2교시(시험시간:100분) 분 야건설종목토목구조기술사수험 번호성 명</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