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비감쇠일자유도계(undampedsingledegreeoffreedomsystem)구조물의고유진동수()를 구하는식을유도하시오.(단,질량:m,스프링상수:k로표기하시오)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비감쇠일자유도계(undampedsingledegreeoffreedomsystem)구조물의고유진동수()를 구하는식을유도하시오.(단,질량:m,스프링상수:k로표기하시오)에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4번  |  비감쇠일자유도계(undampedsingledegreeoffreedomsystem)구조물의고유진동수()를 구하는식을유도하시오.(단,질량:m,스프링상수:k로표기하시오)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