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단경간하로강아치교가설공법중다축운반이동장비(transporter)에의한일괄가설 공법의특성및기술적검토사항을설명하시오.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단경간하로강아치교가설공법중다축운반이동장비(transporter)에의한일괄가설 공법의특성및기술적검토사항을설명하시오.에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3교시 3번  |  단경간하로강아치교가설공법중다축운반이동장비(transporter)에의한일괄가설 공법의특성및기술적검토사항을설명하시오.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