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113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갈고리앵커볼트에 작용하는계수인장강도 (콘크리트구조기준적용 ):30kN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갈고리앵커볼트에 작용하는계수인장강도 (콘크리트구조기준적용 ):30kN에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제113회 토목구조기술사  |  2교시 2번  |  갈고리앵커볼트에 작용하는계수인장강도 (콘크리트구조기준적용 ):30kN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