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아래그림의PSC거더단면A,B에대하여상,하핵(core)거리와휨효율계수를 구하고구조성능을비교설명하시오. 2–1 국가기술자격기술사시험문제 기술사제113회 제4교시(시험시간:100분) 분 야건설자격 종목토목구조기술사수험 번호성 명 (단위:cm) 거더단면A 거더단면B 2–...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아래그림의PSC거더단면A,B에대하여상,하핵(core)거리와휨효율계수를 구하고구조성능을비교설명하시오. 2–1 국가기술자격기술사시험문제 기술사제113회 제4교시(시험시간:100분) 분 야건설자격 종목토목구조기술사수험 번호성 명 (단위:cm) 거더단면A 거더단면B 2–...에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4교시 6번  |  아래그림의PSC거더단면A,B에대하여상,하핵(core)거리와휨효율계수를 구하고구조성능을비교설명하시오. 2–1 국가기술자격기술사시험문제 기술사제113회 제4교시(시험시간:100분) 분 야건설자격 종목토목구조기술사수험 번호성 명 (단위:cm) 거더단면A 거더단면B 2–...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