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토목구조물의최적설계(OptimumDesign)에서문제의정식화에대하여설명하시오.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토목구조물의최적설계(OptimumDesign)에서문제의정식화에대하여설명하시오.에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1번  |  토목구조물의최적설계(OptimumDesign)에서문제의정식화에대하여설명하시오.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