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도로교설계기준(한계상태설계법,2016)에따라강교에서부재연결시적용되는필릿 (Fillet)용접의최대,최소치수및최소유효길이규정에대하여설명하시오.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도로교설계기준(한계상태설계법,2016)에따라강교에서부재연결시적용되는필릿 (Fillet)용접의최대,최소치수및최소유효길이규정에대하여설명하시오.에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2번  |  도로교설계기준(한계상태설계법,2016)에따라강교에서부재연결시적용되는필릿 (Fillet)용접의최대,최소치수및최소유효길이규정에대하여설명하시오.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