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고장력강의설계및제작시유의사항에대하여설명하시오.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고장력강의설계및제작시유의사항에대하여설명하시오.에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1교시 5번  |  고장력강의설계및제작시유의사항에대하여설명하시오.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