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도로교설계기준(한계상태설계법,2016)에서콘크리트교의피로한계상태를검증할필요가 없는구조물과구조요소에대하여설명하시오.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도로교설계기준(한계상태설계법,2016)에서콘크리트교의피로한계상태를검증할필요가 없는구조물과구조요소에대하여설명하시오.에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1교시 8번  |  도로교설계기준(한계상태설계법,2016)에서콘크리트교의피로한계상태를검증할필요가 없는구조물과구조요소에대하여설명하시오.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