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그림은PSC보의단부를나타낸것이다.PS강연선에의해포스트텐션도입시균열이 발생하였다.A∼E까지의균열을발생원인별로분류하고대책을설명하시오. 4-1 국가기술자격기술사시험문제 기술사제116회 제3교시(시험시간:100분) 분 야건설자격 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그림은PSC보의단부를나타낸것이다.PS강연선에의해포스트텐션도입시균열이 발생하였다.A∼E까지의균열을발생원인별로분류하고대책을설명하시오. 4-1 국가기술자격기술사시험문제 기술사제116회 제3교시(시험시간:100분) 분 야건설자격 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3교시 3번  |  그림은PSC보의단부를나타낸것이다.PS강연선에의해포스트텐션도입시균열이 발생하였다.A∼E까지의균열을발생원인별로분류하고대책을설명하시오. 4-1 국가기술자격기술사시험문제 기술사제116회 제3교시(시험시간:100분) 분 야건설자격 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