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보의전단경간비(ShearSpanRatio)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보의전단경간비(ShearSpanRatio)에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1번  |  보의전단경간비(ShearSpanRatio)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