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교량의상부구조형식중박스거더(BoxGirder)가곡선교적용에유리한이유에대하여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교량의상부구조형식중박스거더(BoxGirder)가곡선교적용에유리한이유에대하여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3교시 1번  |  교량의상부구조형식중박스거더(BoxGirder)가곡선교적용에유리한이유에대하여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