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다음의복철근직사각형보의설계휨모멘트()를강도설계법으로 구하시오. ,  , ′ ′ 3-2 국가기술자격기술사시험문제 기술사제118회 제4교시(시험시간:100분)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다음의복철근직사각형보의설계휨모멘트()를강도설계법으로 구하시오. ,  , ′ ′ 3-2 국가기술자격기술사시험문제 기술사제118회 제4교시(시험시간:100분)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4교시 5번  |  다음의복철근직사각형보의설계휨모멘트()를강도설계법으로 구하시오. ,  , ′ ′ 3-2 국가기술자격기술사시험문제 기술사제118회 제4교시(시험시간:100분)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