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다음그림과같이길이6m인철근콘크리트단순보에고정하중 =30kN/m, 활하중=25kN/m가작용할때강도설계법을적용하여다음사항을구하시오.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다음그림과같이길이6m인철근콘크리트단순보에고정하중 =30kN/m, 활하중=25kN/m가작용할때강도설계법을적용하여다음사항을구하시오.에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4번  |  다음그림과같이길이6m인철근콘크리트단순보에고정하중 =30kN/m, 활하중=25kN/m가작용할때강도설계법을적용하여다음사항을구하시오.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