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강박스거더는박판의플레이트에각종보강재를부착하여장경간거더로활용되는형식이다. 1)강박스거더교를구성하고있는부재(보강재포함)를열거하고,구조적역할을설명하시오. 2)기존박스거더를합리적으로개선한형식3개를제시하고,구조개요를설명하시오.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강박스거더는박판의플레이트에각종보강재를부착하여장경간거더로활용되는형식이다. 1)강박스거더교를구성하고있는부재(보강재포함)를열거하고,구조적역할을설명하시오. 2)기존박스거더를합리적으로개선한형식3개를제시하고,구조개요를설명하시오.에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3교시 3번  |  강박스거더는박판의플레이트에각종보강재를부착하여장경간거더로활용되는형식이다. 1)강박스거더교를구성하고있는부재(보강재포함)를열거하고,구조적역할을설명하시오. 2)기존박스거더를합리적으로개선한형식3개를제시하고,구조개요를설명하시오.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