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120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4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2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2.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도로교설계기준(한계상태설계법,2016)에따라철근콘크리트구조물의철근피복두께를 결정하는방법을설명하시오.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도로교설계기준(한계상태설계법,2016)에따라철근콘크리트구조물의철근피복두께를 결정하는방법을설명하시오.에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제120회 토목구조기술사  |  4교시 2번  |  도로교설계기준(한계상태설계법,2016)에따라철근콘크리트구조물의철근피복두께를 결정하는방법을설명하시오.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