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121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아래와같은박스단면의비틀림상수J값을구하시오. (단,h=3.0m,b=2.0m,t1=0.25m,t2=0.5m,h및b는부재중심간거리이다.) 4-3 국가기술자격기술사시험문제 기술사제121회 제1교시(시험시간:100분)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아래와같은박스단면의비틀림상수J값을구하시오. (단,h=3.0m,b=2.0m,t1=0.25m,t2=0.5m,h및b는부재중심간거리이다.) 4-3 국가기술자격기술사시험문제 기술사제121회 제1교시(시험시간:100분)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제121회 토목구조기술사  |  1교시 12번  |  아래와같은박스단면의비틀림상수J값을구하시오. (단,h=3.0m,b=2.0m,t1=0.25m,t2=0.5m,h및b는부재중심간거리이다.) 4-3 국가기술자격기술사시험문제 기술사제121회 제1교시(시험시간:100분)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