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가설설계기준중‘가설교량및노면복공설계기준’에따라가설교량에작용하는설계 차량하중에대하여설명하시오.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가설설계기준중‘가설교량및노면복공설계기준’에따라가설교량에작용하는설계 차량하중에대하여설명하시오.에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3교시 1번  |  가설설계기준중‘가설교량및노면복공설계기준’에따라가설교량에작용하는설계 차량하중에대하여설명하시오.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