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121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5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5.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복합소재섬유인탄소섬유(carbonfiber),유리섬유(glassfiber)와일반철근(mildsteel)의 개략적인응력-변형률선도를작성하고,복합소재섬유의역학적특성과기존철근콘크리트 구조물보강재로사용시고려사항에대하여설명하시오. 3-2m 국가기술자격기술사시험문제 기술사제...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복합소재섬유인탄소섬유(carbonfiber),유리섬유(glassfiber)와일반철근(mildsteel)의 개략적인응력-변형률선도를작성하고,복합소재섬유의역학적특성과기존철근콘크리트 구조물보강재로사용시고려사항에대하여설명하시오. 3-2m 국가기술자격기술사시험문제 기술사제...에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제121회 토목구조기술사  |  3교시 5번  |  복합소재섬유인탄소섬유(carbonfiber),유리섬유(glassfiber)와일반철근(mildsteel)의 개략적인응력-변형률선도를작성하고,복합소재섬유의역학적특성과기존철근콘크리트 구조물보강재로사용시고려사항에대하여설명하시오. 3-2m 국가기술자격기술사시험문제 기술사제...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