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‘설계공모,기본설계등의시행및설계의경제성등검토에관한지침’(2020년)에 따른설계VE실시대상과설계VE업무를수행할수있는자에대하여설명하시오. 4-2 국가기술자격기술사시험문제 기술사제121회 제4교시(시험시간:100분)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‘설계공모,기본설계등의시행및설계의경제성등검토에관한지침’(2020년)에 따른설계VE실시대상과설계VE업무를수행할수있는자에대하여설명하시오. 4-2 국가기술자격기술사시험문제 기술사제121회 제4교시(시험시간:100분)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4교시 4번  |  ‘설계공모,기본설계등의시행및설계의경제성등검토에관한지침’(2020년)에 따른설계VE실시대상과설계VE업무를수행할수있는자에대하여설명하시오. 4-2 국가기술자격기술사시험문제 기술사제121회 제4교시(시험시간:100분)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