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하천이나하부도로를사각으로횡단하는교량을설계하고자한다.이러한사각교량 설계에따른상하행선교폭구성방법,구조적특성,철근배근방법,신축이음장치설계 방법등을각각구분하여설명하시오.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하천이나하부도로를사각으로횡단하는교량을설계하고자한다.이러한사각교량 설계에따른상하행선교폭구성방법,구조적특성,철근배근방법,신축이음장치설계 방법등을각각구분하여설명하시오.에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2교시 3번  |  하천이나하부도로를사각으로횡단하는교량을설계하고자한다.이러한사각교량 설계에따른상하행선교폭구성방법,구조적특성,철근배근방법,신축이음장치설계 방법등을각각구분하여설명하시오.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