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도로교설계기준(한계상태설계법,2016)에제시된내진설계기준의기본개념에대하여 설명하시오. 4-1 국가기술자격기술사시험문제 기술사제122회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도로교설계기준(한계상태설계법,2016)에제시된내진설계기준의기본개념에대하여 설명하시오. 4-1 국가기술자격기술사시험문제 기술사제122회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3교시 3번  |  도로교설계기준(한계상태설계법,2016)에제시된내진설계기준의기본개념에대하여 설명하시오. 4-1 국가기술자격기술사시험문제 기술사제122회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