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비행장시설설치기준(국토교통부,2018.12)에서규정하는유도로교량의최소직선거리와 최소폭에대하여설명하시오.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비행장시설설치기준(국토교통부,2018.12)에서규정하는유도로교량의최소직선거리와 최소폭에대하여설명하시오.에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1교시 11번  |  비행장시설설치기준(국토교통부,2018.12)에서규정하는유도로교량의최소직선거리와 최소폭에대하여설명하시오.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