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하천교량(KDS519010:2018)에서제시된하천교량의경간장과여유고에대하여 설명하시오. 3-1 국가기술자격기술사시험문제 기술사제125회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하천교량(KDS519010:2018)에서제시된하천교량의경간장과여유고에대하여 설명하시오. 3-1 국가기술자격기술사시험문제 기술사제125회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9번  |  하천교량(KDS519010:2018)에서제시된하천교량의경간장과여유고에대하여 설명하시오. 3-1 국가기술자격기술사시험문제 기술사제125회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