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옹벽설계시활동,전도,지지력의설계조건(안전율)을설명하고,설계조건이만족되지 못하는경우대책방안에대하여설명하시오.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옹벽설계시활동,전도,지지력의설계조건(안전율)을설명하고,설계조건이만족되지 못하는경우대책방안에대하여설명하시오.에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3교시 3번  |  옹벽설계시활동,전도,지지력의설계조건(안전율)을설명하고,설계조건이만족되지 못하는경우대책방안에대하여설명하시오.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