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말뚝기초와라멘구조가결합된구조물을기초와구조물을분리하여설계할때지반-구조물 상호작용(Soil-StructureInteraction)개념을적용한설계방법에대하여설명하시오.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말뚝기초와라멘구조가결합된구조물을기초와구조물을분리하여설계할때지반-구조물 상호작용(Soil-StructureInteraction)개념을적용한설계방법에대하여설명하시오.에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제127회 토목구조기술사  |  4교시 4번  |  말뚝기초와라멘구조가결합된구조물을기초와구조물을분리하여설계할때지반-구조물 상호작용(Soil-StructureInteraction)개념을적용한설계방법에대하여설명하시오.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