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성능저하 한계상태에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성능저하 한계상태에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제128회 토목구조기술사  |  1교시 2번  |  성능저하 한계상태에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