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 구조물의 내구성 평가 적용 범위 및 평가 항목에 대하여 설명하시오. 2- 1 "채점기준 및 모범답안은 「공공기관의 정보공개에 관한 법률 제9조 제1항 제5호』 에 의거 공개하지 않습니다" 국가기술자격 기술사 시험문제 4 교시 기술사 제128회 분 9 전설...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 구조물의 내구성 평가 적용 범위 및 평가 항목에 대하여 설명하시오. 2- 1 "채점기준 및 모범답안은 「공공기관의 정보공개에 관한 법률 제9조 제1항 제5호』 에 의거 공개하지 않습니다" 국가기술자격 기술사 시험문제 4 교시 기술사 제128회 분 9 전설...에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4교시 5번  |  콘크리트 구조물의 내구성 평가 적용 범위 및 평가 항목에 대하여 설명하시오. 2- 1 "채점기준 및 모범답안은 「공공기관의 정보공개에 관한 법률 제9조 제1항 제5호』 에 의거 공개하지 않습니다" 국가기술자격 기술사 시험문제 4 교시 기술사 제128회 분 9 전설...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