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극한한계상태 I 에 대한 안전성 방호울타리 (콘크리트) 450 [단위 : mm] Pri 상면철근 H13@150 1,050 240 20 = 장 번 1200 콘크리트 바닥판 1 1,300 x 개량형 PSC 거더 (그 림) 바닥판 두께 포장 두께 바닥판 상면에서 상면철...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극한한계상태 I 에 대한 안전성 방호울타리 (콘크리트) 450 [단위 : mm] Pri 상면철근 H13@150 1,050 240 20 = 장 번 1200 콘크리트 바닥판 1 1,300 x 개량형 PSC 거더 (그 림) 바닥판 두께 포장 두께 바닥판 상면에서 상면철...에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2번  |  극한한계상태 I 에 대한 안전성 방호울타리 (콘크리트) 450 [단위 : mm] Pri 상면철근 H13@150 1,050 240 20 = 장 번 1200 콘크리트 바닥판 1 1,300 x 개량형 PSC 거더 (그 림) 바닥판 두께 포장 두께 바닥판 상면에서 상면철...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