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3 13 4- 4 주기, T(초) 창주기지반증폭계수, F. 5≤ 0.1 5= 0.2 5= 0.3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 13 4- 4 주기, T(초) 창주기지반증폭계수, F. 5≤ 0.1 5= 0.2 5= 0.3에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1번  |  3 13 4- 4 주기, T(초) 창주기지반증폭계수, F. 5≤ 0.1 5= 0.2 5= 0.3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