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재료비선형을 고려하여 해석할 수 있는 섬유요소(Fiber Element)에 대하여 설명하시오. 1-1 "채점기준 및 기준답안은 「공공기관의 정보공개에 관한 법률 제9조 제1항 제5호』 에 의거 공개하지 않습니다" 국가기술자격 기술사 시험문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재료비선형을 고려하여 해석할 수 있는 섬유요소(Fiber Element)에 대하여 설명하시오. 1-1 "채점기준 및 기준답안은 「공공기관의 정보공개에 관한 법률 제9조 제1항 제5호』 에 의거 공개하지 않습니다" 국가기술자격 기술사 시험문에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13번  |  재료비선형을 고려하여 해석할 수 있는 섬유요소(Fiber Element)에 대하여 설명하시오. 1-1 "채점기준 및 기준답안은 「공공기관의 정보공개에 관한 법률 제9조 제1항 제5호』 에 의거 공개하지 않습니다" 국가기술자격 기술사 시험문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