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처짐 계산 근거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처짐 계산 근거에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1번  |  처짐 계산 근거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