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 그림과 같은 강재 판형 거더(Steel Plate Girder) 중앙에 P=1000kN의 집중하중을 재하하였다. 이 때 지점 A로부터 우측으로 4m 떨어지고 중립축(N.A)에서 위쪽으로 10cm 떨어진 점 D의 응력상태에 대한 Mohr의 원을 그리고, 주인장...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 그림과 같은 강재 판형 거더(Steel Plate Girder) 중앙에 P=1000kN의 집중하중을 재하하였다. 이 때 지점 A로부터 우측으로 4m 떨어지고 중립축(N.A)에서 위쪽으로 10cm 떨어진 점 D의 응력상태에 대한 Mohr의 원을 그리고, 주인장...에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3교시 6번  |  아래 그림과 같은 강재 판형 거더(Steel Plate Girder) 중앙에 P=1000kN의 집중하중을 재하하였다. 이 때 지점 A로부터 우측으로 4m 떨어지고 중립축(N.A)에서 위쪽으로 10cm 떨어진 점 D의 응력상태에 대한 Mohr의 원을 그리고, 주인장...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