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케이블에 작용하는 최대 작용력을 구하시오. • 케이블 자유낙하 50m 0 3 최소 거리 지표면 3- 2 "채점기준 및 기준답안은 「공공기관의 정보공개에 관한 법률 제9조 제1항 제5호』에 의거 공개하지 않습니다" 국가기술자격 기술사 시험문제 4 교시 기술사 제13...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케이블에 작용하는 최대 작용력을 구하시오. • 케이블 자유낙하 50m 0 3 최소 거리 지표면 3- 2 "채점기준 및 기준답안은 「공공기관의 정보공개에 관한 법률 제9조 제1항 제5호』에 의거 공개하지 않습니다" 국가기술자격 기술사 시험문제 4 교시 기술사 제13...에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2번  |  케이블에 작용하는 최대 작용력을 구하시오. • 케이블 자유낙하 50m 0 3 최소 거리 지표면 3- 2 "채점기준 및 기준답안은 「공공기관의 정보공개에 관한 법률 제9조 제1항 제5호』에 의거 공개하지 않습니다" 국가기술자격 기술사 시험문제 4 교시 기술사 제13...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