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같이 교축방향으로 0.3g의 수평가속도를 받는 폭 6m, 두께 400mm인 슬래브 형태의 공항주차장을 300kN의 트럭이 일정한 속도로 통과하고 있다. A, E점의 지지조건은 롤러(roller)이고, B, C, D점의 지지조건은 힌지(hinge)이며,...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같이 교축방향으로 0.3g의 수평가속도를 받는 폭 6m, 두께 400mm인 슬래브 형태의 공항주차장을 300kN의 트럭이 일정한 속도로 통과하고 있다. A, E점의 지지조건은 롤러(roller)이고, B, C, D점의 지지조건은 힌지(hinge)이며,...에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3교시 6번  |  다음 그림과 같이 교축방향으로 0.3g의 수평가속도를 받는 폭 6m, 두께 400mm인 슬래브 형태의 공항주차장을 300kN의 트럭이 일정한 속도로 통과하고 있다. A, E점의 지지조건은 롤러(roller)이고, B, C, D점의 지지조건은 힌지(hinge)이며,...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