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132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토피 1m 깊이에 있는 암거를 설계하고자 한다. 항공기 뒷바퀴 1개의 하중에 대한 윤하중의 크기를 다음의 조건을 이용하여 구하시오. [조건] 뒷바퀴 1개 하중(P): 356kN,중격계수(1:0.3, 타이어의 접지목(W) : 0.35m, 환산 접지장(L) : 0.6...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토피 1m 깊이에 있는 암거를 설계하고자 한다. 항공기 뒷바퀴 1개의 하중에 대한 윤하중의 크기를 다음의 조건을 이용하여 구하시오. [조건] 뒷바퀴 1개 하중(P): 356kN,중격계수(1:0.3, 타이어의 접지목(W) : 0.35m, 환산 접지장(L) : 0.6...에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제132회 토목구조기술사  |  1교시 12번  |  토피 1m 깊이에 있는 암거를 설계하고자 한다. 항공기 뒷바퀴 1개의 하중에 대한 윤하중의 크기를 다음의 조건을 이용하여 구하시오. [조건] 뒷바퀴 1개 하중(P): 356kN,중격계수(1:0.3, 타이어의 접지목(W) : 0.35m, 환산 접지장(L) : 0.6...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