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기타시설 설계기준(KDS 24 90 11)에서 받침 저항 성능에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기타시설 설계기준(KDS 24 90 11)에서 받침 저항 성능에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2번  |  교량 기타시설 설계기준(KDS 24 90 11)에서 받침 저항 성능에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