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공항 유도로 교량의 규모 결정 시 고려사항에 대하여 설명하시오. 4 - 1 "채점기준 및 기준답안은 「공공기관의 정보공개에 관한 법률 제9조 제1항 제5호』 에 의거 공개하지 않습니다" 3 교시 기술사 분 야 국가기술자격 기술사 시험문제 제132회 건설 수험 종목...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공항 유도로 교량의 규모 결정 시 고려사항에 대하여 설명하시오. 4 - 1 "채점기준 및 기준답안은 「공공기관의 정보공개에 관한 법률 제9조 제1항 제5호』 에 의거 공개하지 않습니다" 3 교시 기술사 분 야 국가기술자격 기술사 시험문제 제132회 건설 수험 종목...에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3교시 4번  |  공항 유도로 교량의 규모 결정 시 고려사항에 대하여 설명하시오. 4 - 1 "채점기준 및 기준답안은 「공공기관의 정보공개에 관한 법률 제9조 제1항 제5호』 에 의거 공개하지 않습니다" 3 교시 기술사 분 야 국가기술자격 기술사 시험문제 제132회 건설 수험 종목...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