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132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5m . 띠장 경사버팀보 T 45 띠장 경사버팀보 3- 3 "채점기준 및 기준답안은 「공공기관의 정보공개에 관한 법률 제9조 제1항 제5호』 에 의거 공개하지 않습니다"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5m . 띠장 경사버팀보 T 45 띠장 경사버팀보 3- 3 "채점기준 및 기준답안은 「공공기관의 정보공개에 관한 법률 제9조 제1항 제5호』 에 의거 공개하지 않습니다"에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제132회 토목구조기술사  |  4교시 2번  |  5m . 띠장 경사버팀보 T 45 띠장 경사버팀보 3- 3 "채점기준 및 기준답안은 「공공기관의 정보공개에 관한 법률 제9조 제1항 제5호』 에 의거 공개하지 않습니다"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