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 설계하중(KDS 24 12 21, 한계상태설계법)에서의 장대레일 종하중(LR)에 대한 검토 사항과 장대레일이 설치되는 교량에 발생되는 문제점 및 대책에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 설계하중(KDS 24 12 21, 한계상태설계법)에서의 장대레일 종하중(LR)에 대한 검토 사항과 장대레일이 설치되는 교량에 발생되는 문제점 및 대책에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4교시 3번  |  교량 설계하중(KDS 24 12 21, 한계상태설계법)에서의 장대레일 종하중(LR)에 대한 검토 사항과 장대레일이 설치되는 교량에 발생되는 문제점 및 대책에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