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긴장재를 포물선으로 배치한 보의 중앙 단면에서의 콘크리트 응력을 다음의 세 가지 개념을 사용하여 구하시오. (단, 프리스트레스 힘 P= 2,700 kN, 지간중앙 단면에서 긴장재의 편심량 e= 25cm이다. 자중 외에 활하중 I,= 12.6kNm가 작...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긴장재를 포물선으로 배치한 보의 중앙 단면에서의 콘크리트 응력을 다음의 세 가지 개념을 사용하여 구하시오. (단, 프리스트레스 힘 P= 2,700 kN, 지간중앙 단면에서 긴장재의 편심량 e= 25cm이다. 자중 외에 활하중 I,= 12.6kNm가 작...에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5번  |  그림과 같이 긴장재를 포물선으로 배치한 보의 중앙 단면에서의 콘크리트 응력을 다음의 세 가지 개념을 사용하여 구하시오. (단, 프리스트레스 힘 P= 2,700 kN, 지간중앙 단면에서 긴장재의 편심량 e= 25cm이다. 자중 외에 활하중 I,= 12.6kNm가 작...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