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부재의 단면이 일정한 2힌지 원호아치에서 C점의 전단력 및 모멘트를 구하고, 휨모멘트도를 작성하시오. 2P C , B 2R 3- 3 "채점기준 및 기준답안은 「공공기관의 정보공개에 관한 법률 제9조 제1항 제5호』 에 의거 공개하지 않습니다"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부재의 단면이 일정한 2힌지 원호아치에서 C점의 전단력 및 모멘트를 구하고, 휨모멘트도를 작성하시오. 2P C , B 2R 3- 3 "채점기준 및 기준답안은 「공공기관의 정보공개에 관한 법률 제9조 제1항 제5호』 에 의거 공개하지 않습니다"에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6번  |  부재의 단면이 일정한 2힌지 원호아치에서 C점의 전단력 및 모멘트를 구하고, 휨모멘트도를 작성하시오. 2P C , B 2R 3- 3 "채점기준 및 기준답안은 「공공기관의 정보공개에 관한 법률 제9조 제1항 제5호』 에 의거 공개하지 않습니다"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