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전단계수와 전단형상계수에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전단계수와 전단형상계수에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2번  |  전단계수와 전단형상계수에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