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단면과 조건을 가지는 프리텐션보에 대하여 다음을 설명하시오. 300 • 0 • 단위 : mm [조건] - 콘크리트 설계기준압축강도 fo = 40MPa - b = 300mm, h = 750mm -ep = 250mm, Pe= 750kN - 경간 = 8.0...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단면과 조건을 가지는 프리텐션보에 대하여 다음을 설명하시오. 300 • 0 • 단위 : mm [조건] - 콘크리트 설계기준압축강도 fo = 40MPa - b = 300mm, h = 750mm -ep = 250mm, Pe= 750kN - 경간 = 8.0...에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4교시 4번  |  그림과 같은 단면과 조건을 가지는 프리텐션보에 대하여 다음을 설명하시오. 300 • 0 • 단위 : mm [조건] - 콘크리트 설계기준압축강도 fo = 40MPa - b = 300mm, h = 750mm -ep = 250mm, Pe= 750kN - 경간 = 8.0...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