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같은 초기처짐을 갖는 단순지지된 기둥에 압축력 P가 재하된다. 초기처짐의 크기에 따른 압축력과 지간 중앙에서의 최대처짐과의 관계식을 도출하고, 거동 특성에 대하여 설명하시오. (단, 초기처짐 3o(2)= 60sin 으로 가정하고, 휨강성(BI)은 일정...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같은 초기처짐을 갖는 단순지지된 기둥에 압축력 P가 재하된다. 초기처짐의 크기에 따른 압축력과 지간 중앙에서의 최대처짐과의 관계식을 도출하고, 거동 특성에 대하여 설명하시오. (단, 초기처짐 3o(2)= 60sin 으로 가정하고, 휨강성(BI)은 일정...에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3교시 3번  |  아래 그림과 같은 초기처짐을 갖는 단순지지된 기둥에 압축력 P가 재하된다. 초기처짐의 크기에 따른 압축력과 지간 중앙에서의 최대처짐과의 관계식을 도출하고, 거동 특성에 대하여 설명하시오. (단, 초기처짐 3o(2)= 60sin 으로 가정하고, 휨강성(BI)은 일정...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